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Default="003406BD" w:rsidP="00431FFB">
      <w:pPr>
        <w:spacing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z w:val="28"/>
          <w:szCs w:val="28"/>
          <w:lang w:eastAsia="ar-SA"/>
        </w:rPr>
        <w:t>СОВЕТ</w:t>
      </w:r>
    </w:p>
    <w:p w:rsidR="00E476D1" w:rsidRPr="003406BD" w:rsidRDefault="000D1913" w:rsidP="00431FFB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ОБРАЗОВАНИЯ</w:t>
      </w:r>
    </w:p>
    <w:p w:rsidR="003406BD" w:rsidRPr="003406BD" w:rsidRDefault="003406BD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E476D1" w:rsidRPr="003406BD" w:rsidRDefault="00E476D1">
      <w:pPr>
        <w:spacing w:line="252" w:lineRule="auto"/>
        <w:jc w:val="center"/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</w:pPr>
      <w:r w:rsidRPr="003406BD">
        <w:rPr>
          <w:rFonts w:ascii="Times New Roman" w:eastAsia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0F7D8D" w:rsidRDefault="000F7D8D">
      <w:pPr>
        <w:jc w:val="center"/>
        <w:rPr>
          <w:rFonts w:ascii="Times New Roman" w:hAnsi="Times New Roman"/>
          <w:b/>
          <w:sz w:val="28"/>
          <w:szCs w:val="28"/>
          <w:lang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  <w:lang/>
        </w:rPr>
      </w:pPr>
      <w:r w:rsidRPr="00431FFB">
        <w:rPr>
          <w:rFonts w:ascii="Times New Roman" w:hAnsi="Times New Roman"/>
          <w:b/>
          <w:sz w:val="28"/>
          <w:szCs w:val="28"/>
          <w:lang/>
        </w:rPr>
        <w:t>РЕШЕНИЕ</w:t>
      </w:r>
    </w:p>
    <w:p w:rsidR="00E476D1" w:rsidRPr="00431FFB" w:rsidRDefault="00E476D1" w:rsidP="00431FFB">
      <w:pPr>
        <w:pStyle w:val="ad"/>
        <w:jc w:val="both"/>
        <w:rPr>
          <w:rFonts w:ascii="Times New Roman" w:hAnsi="Times New Roman"/>
          <w:sz w:val="28"/>
          <w:szCs w:val="28"/>
          <w:lang/>
        </w:rPr>
      </w:pPr>
    </w:p>
    <w:p w:rsidR="00E476D1" w:rsidRPr="00431FFB" w:rsidRDefault="00E476D1" w:rsidP="00431FFB">
      <w:pPr>
        <w:pStyle w:val="ad"/>
        <w:rPr>
          <w:rFonts w:ascii="Times New Roman" w:hAnsi="Times New Roman"/>
          <w:sz w:val="28"/>
          <w:szCs w:val="28"/>
          <w:lang/>
        </w:rPr>
      </w:pPr>
      <w:r w:rsidRPr="00431FFB">
        <w:rPr>
          <w:rFonts w:ascii="Times New Roman" w:hAnsi="Times New Roman"/>
          <w:sz w:val="28"/>
          <w:szCs w:val="28"/>
          <w:lang/>
        </w:rPr>
        <w:t xml:space="preserve">от </w:t>
      </w:r>
      <w:r w:rsidR="00C8420D">
        <w:rPr>
          <w:rFonts w:ascii="Times New Roman" w:hAnsi="Times New Roman"/>
          <w:sz w:val="28"/>
          <w:szCs w:val="28"/>
          <w:lang/>
        </w:rPr>
        <w:t>12.02.2016 г.</w:t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="00C8420D">
        <w:rPr>
          <w:rFonts w:ascii="Times New Roman" w:hAnsi="Times New Roman"/>
          <w:sz w:val="28"/>
          <w:szCs w:val="28"/>
          <w:lang/>
        </w:rPr>
        <w:tab/>
      </w:r>
      <w:r w:rsidRPr="00431FFB">
        <w:rPr>
          <w:rFonts w:ascii="Times New Roman" w:hAnsi="Times New Roman"/>
          <w:sz w:val="28"/>
          <w:szCs w:val="28"/>
          <w:lang/>
        </w:rPr>
        <w:t>№</w:t>
      </w:r>
      <w:r w:rsidR="00C8420D">
        <w:rPr>
          <w:rFonts w:ascii="Times New Roman" w:hAnsi="Times New Roman"/>
          <w:sz w:val="28"/>
          <w:szCs w:val="28"/>
          <w:lang/>
        </w:rPr>
        <w:t xml:space="preserve"> ________</w:t>
      </w:r>
    </w:p>
    <w:p w:rsidR="00E476D1" w:rsidRPr="00431FFB" w:rsidRDefault="00E476D1" w:rsidP="00431FFB">
      <w:pPr>
        <w:pStyle w:val="ad"/>
        <w:jc w:val="both"/>
        <w:rPr>
          <w:rFonts w:ascii="Times New Roman" w:hAnsi="Times New Roman"/>
          <w:sz w:val="28"/>
          <w:szCs w:val="28"/>
          <w:lang/>
        </w:rPr>
      </w:pPr>
    </w:p>
    <w:p w:rsidR="008B6FAB" w:rsidRPr="00431FFB" w:rsidRDefault="00E64B7B" w:rsidP="00431FFB">
      <w:pPr>
        <w:pStyle w:val="ad"/>
        <w:rPr>
          <w:rFonts w:ascii="Times New Roman" w:eastAsia="Times New Roman" w:hAnsi="Times New Roman"/>
          <w:sz w:val="28"/>
          <w:szCs w:val="28"/>
        </w:rPr>
      </w:pPr>
      <w:r w:rsidRPr="00431FFB">
        <w:rPr>
          <w:rFonts w:ascii="Times New Roman" w:eastAsia="Times New Roman" w:hAnsi="Times New Roman"/>
          <w:sz w:val="28"/>
          <w:szCs w:val="28"/>
        </w:rPr>
        <w:t xml:space="preserve">Об установлении порядка определения размера арендной платы </w:t>
      </w:r>
    </w:p>
    <w:p w:rsidR="008B6FAB" w:rsidRPr="00431FFB" w:rsidRDefault="00E64B7B" w:rsidP="00431FFB">
      <w:pPr>
        <w:pStyle w:val="ad"/>
        <w:rPr>
          <w:rFonts w:ascii="Times New Roman" w:eastAsia="Times New Roman" w:hAnsi="Times New Roman"/>
          <w:sz w:val="28"/>
          <w:szCs w:val="28"/>
        </w:rPr>
      </w:pPr>
      <w:r w:rsidRPr="00431FFB">
        <w:rPr>
          <w:rFonts w:ascii="Times New Roman" w:eastAsia="Times New Roman" w:hAnsi="Times New Roman"/>
          <w:sz w:val="28"/>
          <w:szCs w:val="28"/>
        </w:rPr>
        <w:t xml:space="preserve">за земельные участки, находящиеся в муниципальной собственности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>Декабристского</w:t>
      </w:r>
      <w:r w:rsidR="000F7D8D" w:rsidRPr="00431F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1FFB">
        <w:rPr>
          <w:rFonts w:ascii="Times New Roman" w:eastAsia="Times New Roman" w:hAnsi="Times New Roman"/>
          <w:sz w:val="28"/>
          <w:szCs w:val="28"/>
        </w:rPr>
        <w:t>муницип</w:t>
      </w:r>
      <w:r w:rsidR="000F7D8D" w:rsidRPr="00431FFB">
        <w:rPr>
          <w:rFonts w:ascii="Times New Roman" w:eastAsia="Times New Roman" w:hAnsi="Times New Roman"/>
          <w:sz w:val="28"/>
          <w:szCs w:val="28"/>
        </w:rPr>
        <w:t xml:space="preserve">ального образования 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Ершовского района </w:t>
      </w:r>
    </w:p>
    <w:p w:rsidR="00E64B7B" w:rsidRPr="00431FFB" w:rsidRDefault="00E64B7B" w:rsidP="00431FFB">
      <w:pPr>
        <w:pStyle w:val="ad"/>
        <w:rPr>
          <w:rFonts w:ascii="Times New Roman" w:eastAsia="Times New Roman" w:hAnsi="Times New Roman"/>
          <w:sz w:val="28"/>
          <w:szCs w:val="28"/>
        </w:rPr>
      </w:pPr>
      <w:r w:rsidRPr="00431FFB">
        <w:rPr>
          <w:rFonts w:ascii="Times New Roman" w:eastAsia="Times New Roman" w:hAnsi="Times New Roman"/>
          <w:sz w:val="28"/>
          <w:szCs w:val="28"/>
        </w:rPr>
        <w:t>Саратовской области</w:t>
      </w:r>
    </w:p>
    <w:p w:rsidR="00E64B7B" w:rsidRPr="00431FFB" w:rsidRDefault="00E64B7B" w:rsidP="00431FFB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E64B7B" w:rsidRPr="00431FFB" w:rsidRDefault="00E64B7B" w:rsidP="00431FFB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31FFB">
        <w:rPr>
          <w:rFonts w:ascii="Times New Roman" w:eastAsia="Times New Roman" w:hAnsi="Times New Roman"/>
          <w:sz w:val="28"/>
          <w:szCs w:val="28"/>
        </w:rPr>
        <w:t xml:space="preserve">В соответствии со ст. 3.3 Федерального закона № 137-ФЗ от 25.10.2001г. «О введении в действие Земельного </w:t>
      </w:r>
      <w:r w:rsidR="00431FFB">
        <w:rPr>
          <w:rFonts w:ascii="Times New Roman" w:eastAsia="Times New Roman" w:hAnsi="Times New Roman"/>
          <w:sz w:val="28"/>
          <w:szCs w:val="28"/>
        </w:rPr>
        <w:t xml:space="preserve">кодекса Российской Федерации», 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Саратовской области от 27.11.2007г. № 412-П </w:t>
      </w:r>
      <w:r w:rsidR="000A7A2B">
        <w:rPr>
          <w:rFonts w:ascii="Times New Roman" w:eastAsia="Times New Roman" w:hAnsi="Times New Roman"/>
          <w:sz w:val="28"/>
          <w:szCs w:val="28"/>
        </w:rPr>
        <w:t>«</w:t>
      </w:r>
      <w:r w:rsidRPr="00431FFB">
        <w:rPr>
          <w:rFonts w:ascii="Times New Roman" w:eastAsia="Times New Roman" w:hAnsi="Times New Roman"/>
          <w:sz w:val="28"/>
          <w:szCs w:val="28"/>
        </w:rPr>
        <w:t>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</w:t>
      </w:r>
      <w:r w:rsidR="000A7A2B">
        <w:rPr>
          <w:rFonts w:ascii="Times New Roman" w:eastAsia="Times New Roman" w:hAnsi="Times New Roman"/>
          <w:sz w:val="28"/>
          <w:szCs w:val="28"/>
        </w:rPr>
        <w:t>»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, руководствуясь Уставом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>Декабристского</w:t>
      </w:r>
      <w:proofErr w:type="gramEnd"/>
      <w:r w:rsidR="000D1913" w:rsidRPr="00431FFB">
        <w:rPr>
          <w:rFonts w:ascii="Times New Roman" w:eastAsia="Times New Roman" w:hAnsi="Times New Roman"/>
          <w:sz w:val="28"/>
          <w:szCs w:val="28"/>
        </w:rPr>
        <w:t xml:space="preserve"> </w:t>
      </w:r>
      <w:r w:rsidR="000F7D8D" w:rsidRPr="00431FF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, Совет </w:t>
      </w:r>
      <w:r w:rsidR="000D1913" w:rsidRPr="00431FFB">
        <w:rPr>
          <w:rFonts w:ascii="Times New Roman" w:eastAsia="Times New Roman" w:hAnsi="Times New Roman"/>
          <w:sz w:val="28"/>
          <w:szCs w:val="28"/>
        </w:rPr>
        <w:t xml:space="preserve">Декабристского </w:t>
      </w:r>
      <w:r w:rsidR="00431FF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64B7B" w:rsidRPr="00431FFB" w:rsidRDefault="00E64B7B" w:rsidP="00431FFB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</w:p>
    <w:p w:rsidR="00E64B7B" w:rsidRPr="00431FFB" w:rsidRDefault="00E64B7B" w:rsidP="00431FFB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1FFB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64B7B" w:rsidRPr="00431FFB" w:rsidRDefault="00E64B7B" w:rsidP="00431FFB">
      <w:pPr>
        <w:pStyle w:val="ad"/>
        <w:rPr>
          <w:rFonts w:ascii="Times New Roman" w:eastAsia="Times New Roman" w:hAnsi="Times New Roman"/>
          <w:sz w:val="28"/>
          <w:szCs w:val="28"/>
        </w:rPr>
      </w:pPr>
    </w:p>
    <w:p w:rsidR="00E64B7B" w:rsidRPr="00431FFB" w:rsidRDefault="00E64B7B" w:rsidP="00431FFB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1FFB">
        <w:rPr>
          <w:rFonts w:ascii="Times New Roman" w:hAnsi="Times New Roman"/>
          <w:sz w:val="28"/>
          <w:szCs w:val="28"/>
        </w:rPr>
        <w:t xml:space="preserve">Установить, что годовой размер арендной платы за земельные участки, находящиеся в муниципальной собственности </w:t>
      </w:r>
      <w:r w:rsidR="000D1913" w:rsidRPr="00431FFB">
        <w:rPr>
          <w:rFonts w:ascii="Times New Roman" w:hAnsi="Times New Roman"/>
          <w:sz w:val="28"/>
          <w:szCs w:val="28"/>
        </w:rPr>
        <w:t>Декабристского</w:t>
      </w:r>
      <w:r w:rsidR="000F7D8D" w:rsidRPr="00431FFB">
        <w:rPr>
          <w:rFonts w:ascii="Times New Roman" w:hAnsi="Times New Roman"/>
          <w:sz w:val="28"/>
          <w:szCs w:val="28"/>
        </w:rPr>
        <w:t xml:space="preserve"> </w:t>
      </w:r>
      <w:r w:rsidRPr="00431F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31FFB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Pr="00431FFB">
        <w:rPr>
          <w:rFonts w:ascii="Times New Roman" w:hAnsi="Times New Roman"/>
          <w:sz w:val="28"/>
          <w:szCs w:val="28"/>
        </w:rPr>
        <w:t>муниципального района Саратовской области, определяется по формуле:</w:t>
      </w:r>
    </w:p>
    <w:p w:rsidR="00E64B7B" w:rsidRDefault="00E64B7B" w:rsidP="00E64B7B">
      <w:pPr>
        <w:pStyle w:val="ConsPlusDocList"/>
        <w:ind w:firstLine="567"/>
        <w:jc w:val="both"/>
        <w:rPr>
          <w:rFonts w:ascii="Times New Roman" w:hAnsi="Times New Roman" w:cs="Arial"/>
          <w:sz w:val="28"/>
          <w:szCs w:val="28"/>
          <w:lang/>
        </w:rPr>
      </w:pPr>
      <w:proofErr w:type="spellStart"/>
      <w:r>
        <w:rPr>
          <w:rFonts w:ascii="Times New Roman" w:hAnsi="Times New Roman" w:cs="Arial"/>
          <w:sz w:val="28"/>
          <w:szCs w:val="28"/>
          <w:lang/>
        </w:rPr>
        <w:t>Аг</w:t>
      </w:r>
      <w:proofErr w:type="spellEnd"/>
      <w:r>
        <w:rPr>
          <w:rFonts w:ascii="Times New Roman" w:hAnsi="Times New Roman" w:cs="Arial"/>
          <w:sz w:val="28"/>
          <w:szCs w:val="28"/>
          <w:lang/>
        </w:rPr>
        <w:t xml:space="preserve"> = УПКС </w:t>
      </w:r>
      <w:proofErr w:type="spellStart"/>
      <w:r>
        <w:rPr>
          <w:rFonts w:ascii="Times New Roman" w:hAnsi="Times New Roman" w:cs="Arial"/>
          <w:sz w:val="28"/>
          <w:szCs w:val="28"/>
          <w:lang/>
        </w:rPr>
        <w:t>x</w:t>
      </w:r>
      <w:proofErr w:type="spellEnd"/>
      <w:r>
        <w:rPr>
          <w:rFonts w:ascii="Times New Roman" w:hAnsi="Times New Roman" w:cs="Arial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Arial"/>
          <w:sz w:val="28"/>
          <w:szCs w:val="28"/>
          <w:lang/>
        </w:rPr>
        <w:t>x</w:t>
      </w:r>
      <w:proofErr w:type="spellEnd"/>
      <w:r>
        <w:rPr>
          <w:rFonts w:ascii="Times New Roman" w:hAnsi="Times New Roman" w:cs="Arial"/>
          <w:sz w:val="28"/>
          <w:szCs w:val="28"/>
          <w:lang/>
        </w:rPr>
        <w:t xml:space="preserve"> К</w:t>
      </w:r>
      <w:proofErr w:type="gramStart"/>
      <w:r>
        <w:rPr>
          <w:rFonts w:ascii="Times New Roman" w:hAnsi="Times New Roman" w:cs="Arial"/>
          <w:sz w:val="28"/>
          <w:szCs w:val="28"/>
          <w:lang/>
        </w:rPr>
        <w:t xml:space="preserve"> (%), </w:t>
      </w:r>
      <w:proofErr w:type="gramEnd"/>
      <w:r>
        <w:rPr>
          <w:rFonts w:ascii="Times New Roman" w:hAnsi="Times New Roman" w:cs="Arial"/>
          <w:sz w:val="28"/>
          <w:szCs w:val="28"/>
          <w:lang/>
        </w:rPr>
        <w:t>где:</w:t>
      </w:r>
    </w:p>
    <w:p w:rsidR="00E64B7B" w:rsidRDefault="00E64B7B" w:rsidP="00E64B7B">
      <w:pPr>
        <w:pStyle w:val="ConsPlusDocList"/>
        <w:ind w:firstLine="567"/>
        <w:jc w:val="both"/>
        <w:rPr>
          <w:rFonts w:ascii="Times New Roman" w:hAnsi="Times New Roman" w:cs="Arial"/>
          <w:sz w:val="28"/>
          <w:szCs w:val="28"/>
          <w:lang/>
        </w:rPr>
      </w:pPr>
    </w:p>
    <w:p w:rsidR="00E64B7B" w:rsidRDefault="00E64B7B" w:rsidP="00E64B7B">
      <w:pPr>
        <w:pStyle w:val="ConsPlusDocList"/>
        <w:ind w:firstLine="567"/>
        <w:jc w:val="both"/>
        <w:rPr>
          <w:rFonts w:ascii="Times New Roman" w:hAnsi="Times New Roman" w:cs="Arial"/>
          <w:sz w:val="28"/>
          <w:szCs w:val="28"/>
          <w:lang/>
        </w:rPr>
      </w:pPr>
      <w:proofErr w:type="spellStart"/>
      <w:r>
        <w:rPr>
          <w:rFonts w:ascii="Times New Roman" w:hAnsi="Times New Roman" w:cs="Arial"/>
          <w:sz w:val="28"/>
          <w:szCs w:val="28"/>
          <w:lang/>
        </w:rPr>
        <w:t>Аг</w:t>
      </w:r>
      <w:proofErr w:type="spellEnd"/>
      <w:r>
        <w:rPr>
          <w:rFonts w:ascii="Times New Roman" w:hAnsi="Times New Roman" w:cs="Arial"/>
          <w:sz w:val="28"/>
          <w:szCs w:val="28"/>
          <w:lang/>
        </w:rPr>
        <w:t xml:space="preserve"> - размер арендной платы за год;</w:t>
      </w:r>
    </w:p>
    <w:p w:rsidR="00E64B7B" w:rsidRDefault="00E64B7B" w:rsidP="000A7A2B">
      <w:pPr>
        <w:pStyle w:val="ConsPlusDocList"/>
        <w:ind w:left="567"/>
        <w:jc w:val="both"/>
        <w:rPr>
          <w:rFonts w:ascii="Times New Roman" w:hAnsi="Times New Roman" w:cs="Arial"/>
          <w:sz w:val="28"/>
          <w:szCs w:val="28"/>
          <w:lang/>
        </w:rPr>
      </w:pPr>
      <w:r>
        <w:rPr>
          <w:rFonts w:ascii="Times New Roman" w:hAnsi="Times New Roman" w:cs="Arial"/>
          <w:sz w:val="28"/>
          <w:szCs w:val="28"/>
          <w:lang/>
        </w:rPr>
        <w:t>УПКС - удельный показатель кадастровой стоимости 1 кв. м земельного участка;</w:t>
      </w:r>
    </w:p>
    <w:p w:rsidR="00E64B7B" w:rsidRDefault="00E64B7B" w:rsidP="00E64B7B">
      <w:pPr>
        <w:pStyle w:val="ConsPlusDocList"/>
        <w:ind w:firstLine="567"/>
        <w:jc w:val="both"/>
        <w:rPr>
          <w:rFonts w:ascii="Times New Roman" w:hAnsi="Times New Roman" w:cs="Arial"/>
          <w:sz w:val="28"/>
          <w:szCs w:val="28"/>
          <w:lang/>
        </w:rPr>
      </w:pPr>
      <w:r>
        <w:rPr>
          <w:rFonts w:ascii="Times New Roman" w:hAnsi="Times New Roman" w:cs="Arial"/>
          <w:sz w:val="28"/>
          <w:szCs w:val="28"/>
          <w:lang/>
        </w:rPr>
        <w:t>S - площадь земельного участка;</w:t>
      </w:r>
    </w:p>
    <w:p w:rsidR="00E64B7B" w:rsidRDefault="00E64B7B" w:rsidP="000A7A2B">
      <w:pPr>
        <w:pStyle w:val="ConsPlusDocList"/>
        <w:ind w:left="567"/>
        <w:jc w:val="both"/>
        <w:rPr>
          <w:rFonts w:ascii="Times New Roman" w:hAnsi="Times New Roman" w:cs="Arial"/>
          <w:sz w:val="28"/>
          <w:szCs w:val="28"/>
          <w:lang/>
        </w:rPr>
      </w:pPr>
      <w:proofErr w:type="gramStart"/>
      <w:r>
        <w:rPr>
          <w:rFonts w:ascii="Times New Roman" w:hAnsi="Times New Roman" w:cs="Arial"/>
          <w:sz w:val="28"/>
          <w:szCs w:val="28"/>
          <w:lang/>
        </w:rPr>
        <w:t>К</w:t>
      </w:r>
      <w:proofErr w:type="gramEnd"/>
      <w:r>
        <w:rPr>
          <w:rFonts w:ascii="Times New Roman" w:hAnsi="Times New Roman" w:cs="Arial"/>
          <w:sz w:val="28"/>
          <w:szCs w:val="28"/>
          <w:lang/>
        </w:rPr>
        <w:t xml:space="preserve"> - коэффициент в процентах от кадастровой стоимости по видам разрешенного использования земель.</w:t>
      </w:r>
    </w:p>
    <w:p w:rsidR="00E64B7B" w:rsidRPr="0005428B" w:rsidRDefault="00E64B7B" w:rsidP="00E64B7B">
      <w:pPr>
        <w:ind w:firstLine="567"/>
        <w:rPr>
          <w:lang/>
        </w:rPr>
      </w:pPr>
    </w:p>
    <w:p w:rsidR="00E64B7B" w:rsidRPr="000A7A2B" w:rsidRDefault="00E64B7B" w:rsidP="000A7A2B">
      <w:pPr>
        <w:pStyle w:val="ae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A2B">
        <w:rPr>
          <w:rFonts w:ascii="Times New Roman" w:eastAsia="Arial" w:hAnsi="Times New Roman"/>
          <w:sz w:val="28"/>
          <w:szCs w:val="28"/>
        </w:rPr>
        <w:t xml:space="preserve">Порядок определения коэффициента (К (%), применяемого при определении годового размера арендной платы за земельные участки, находящиеся в муниципальной собственности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 xml:space="preserve">муниципального образования Ершовского муниципального района </w:t>
      </w:r>
      <w:r w:rsidRPr="000A7A2B">
        <w:rPr>
          <w:rFonts w:ascii="Times New Roman" w:eastAsia="Arial" w:hAnsi="Times New Roman"/>
          <w:sz w:val="28"/>
          <w:szCs w:val="28"/>
        </w:rPr>
        <w:lastRenderedPageBreak/>
        <w:t xml:space="preserve">Саратовской области, и земельные участки, государственная собственность на которые не разграничена на территории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r w:rsidR="00003169" w:rsidRPr="000A7A2B">
        <w:rPr>
          <w:rFonts w:ascii="Times New Roman" w:eastAsia="Arial" w:hAnsi="Times New Roman"/>
          <w:sz w:val="28"/>
          <w:szCs w:val="28"/>
        </w:rPr>
        <w:t>Ершовского</w:t>
      </w:r>
      <w:r w:rsidRPr="000A7A2B"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предоставляемые в аренду без торгов, и его значение  с учетом видов разрешенного использования земельных участков</w:t>
      </w:r>
      <w:proofErr w:type="gramEnd"/>
      <w:r w:rsidRPr="000A7A2B">
        <w:rPr>
          <w:rFonts w:ascii="Times New Roman" w:eastAsia="Arial" w:hAnsi="Times New Roman"/>
          <w:sz w:val="28"/>
          <w:szCs w:val="28"/>
        </w:rPr>
        <w:t xml:space="preserve"> устанавливаются в соответствии с пунктами 3 и 4 настоящего решения</w:t>
      </w:r>
      <w:r w:rsidRPr="000A7A2B">
        <w:rPr>
          <w:rFonts w:ascii="Times New Roman" w:hAnsi="Times New Roman"/>
          <w:sz w:val="28"/>
          <w:szCs w:val="28"/>
        </w:rPr>
        <w:t>.</w:t>
      </w:r>
    </w:p>
    <w:p w:rsidR="00E64B7B" w:rsidRPr="000A7A2B" w:rsidRDefault="00E64B7B" w:rsidP="000A7A2B">
      <w:pPr>
        <w:pStyle w:val="ae"/>
        <w:numPr>
          <w:ilvl w:val="0"/>
          <w:numId w:val="4"/>
        </w:num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A2B">
        <w:rPr>
          <w:rFonts w:ascii="Times New Roman" w:hAnsi="Times New Roman"/>
          <w:sz w:val="28"/>
          <w:szCs w:val="28"/>
        </w:rPr>
        <w:t>Установить Порядок определения коэффициента К</w:t>
      </w:r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Pr="000A7A2B">
        <w:rPr>
          <w:rFonts w:ascii="Times New Roman" w:hAnsi="Times New Roman"/>
          <w:sz w:val="28"/>
          <w:szCs w:val="28"/>
        </w:rPr>
        <w:t xml:space="preserve">(%), применяемого для определения арендной платы за земельные </w:t>
      </w:r>
      <w:r w:rsidR="000A7A2B" w:rsidRPr="000A7A2B">
        <w:rPr>
          <w:rFonts w:ascii="Times New Roman" w:hAnsi="Times New Roman"/>
          <w:sz w:val="28"/>
          <w:szCs w:val="28"/>
        </w:rPr>
        <w:t>участки,</w:t>
      </w:r>
      <w:r w:rsidRPr="000A7A2B">
        <w:rPr>
          <w:rFonts w:ascii="Times New Roman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 xml:space="preserve">находящиеся в муниципальной собственности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 xml:space="preserve">муниципального </w:t>
      </w:r>
      <w:r w:rsidR="00003169" w:rsidRPr="000A7A2B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Pr="000A7A2B">
        <w:rPr>
          <w:rFonts w:ascii="Times New Roman" w:eastAsia="Arial" w:hAnsi="Times New Roman"/>
          <w:sz w:val="28"/>
          <w:szCs w:val="28"/>
        </w:rPr>
        <w:t xml:space="preserve">муниципального района Саратовской области, и земельные участки, государственная собственность на которые не разграничена на территории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r w:rsidR="00003169" w:rsidRPr="000A7A2B">
        <w:rPr>
          <w:rFonts w:ascii="Times New Roman" w:eastAsia="Times New Roman" w:hAnsi="Times New Roman"/>
          <w:sz w:val="28"/>
          <w:szCs w:val="28"/>
        </w:rPr>
        <w:t xml:space="preserve">Ершовского </w:t>
      </w:r>
      <w:r w:rsidRPr="000A7A2B">
        <w:rPr>
          <w:rFonts w:ascii="Times New Roman" w:eastAsia="Arial" w:hAnsi="Times New Roman"/>
          <w:sz w:val="28"/>
          <w:szCs w:val="28"/>
        </w:rPr>
        <w:t>муниципального района Саратовской области, предоставляемые в аренду без проведения торгов</w:t>
      </w:r>
      <w:r w:rsidRPr="000A7A2B">
        <w:rPr>
          <w:rFonts w:ascii="Times New Roman" w:hAnsi="Times New Roman"/>
          <w:sz w:val="28"/>
          <w:szCs w:val="28"/>
        </w:rPr>
        <w:t>.</w:t>
      </w:r>
      <w:proofErr w:type="gramEnd"/>
    </w:p>
    <w:p w:rsidR="00E64B7B" w:rsidRPr="000A7A2B" w:rsidRDefault="000A7A2B" w:rsidP="000A7A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4B7B" w:rsidRPr="000A7A2B">
        <w:rPr>
          <w:rFonts w:ascii="Times New Roman" w:hAnsi="Times New Roman"/>
          <w:sz w:val="28"/>
          <w:szCs w:val="28"/>
        </w:rPr>
        <w:t>ассчитывается как произведение по следующей формуле:</w:t>
      </w:r>
    </w:p>
    <w:p w:rsidR="00E64B7B" w:rsidRPr="000A7A2B" w:rsidRDefault="00E64B7B" w:rsidP="000A7A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 xml:space="preserve">К = </w:t>
      </w:r>
      <w:proofErr w:type="gramStart"/>
      <w:r w:rsidRPr="000A7A2B">
        <w:rPr>
          <w:rFonts w:ascii="Times New Roman" w:hAnsi="Times New Roman"/>
          <w:sz w:val="28"/>
          <w:szCs w:val="28"/>
        </w:rPr>
        <w:t>П</w:t>
      </w:r>
      <w:proofErr w:type="gramEnd"/>
      <w:r w:rsidRPr="000A7A2B">
        <w:rPr>
          <w:rFonts w:ascii="Times New Roman" w:hAnsi="Times New Roman"/>
          <w:sz w:val="28"/>
          <w:szCs w:val="28"/>
        </w:rPr>
        <w:t xml:space="preserve"> * V, где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A2B">
        <w:rPr>
          <w:rFonts w:ascii="Times New Roman" w:hAnsi="Times New Roman"/>
          <w:sz w:val="28"/>
          <w:szCs w:val="28"/>
        </w:rPr>
        <w:t>П</w:t>
      </w:r>
      <w:proofErr w:type="gramEnd"/>
      <w:r w:rsidRPr="000A7A2B">
        <w:rPr>
          <w:rFonts w:ascii="Times New Roman" w:hAnsi="Times New Roman"/>
          <w:sz w:val="28"/>
          <w:szCs w:val="28"/>
        </w:rPr>
        <w:t xml:space="preserve"> – процент, применяемый для определения годового размера арендной платы земельного участка в зависимости от вида разрешенного использования, установленный Постановлением Правительства Саратовской области № 412-П от 27.11.2007г.,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>Величина увеличения (снижения) среднего удельного показателя кадастровой стоимости земельных участков (СУПКС) с учетом видов разрешенного использования определяется отношением СУПКС 2012 года к СУПКС 2013г.</w:t>
      </w:r>
    </w:p>
    <w:p w:rsidR="00E64B7B" w:rsidRPr="000A7A2B" w:rsidRDefault="00E64B7B" w:rsidP="000A7A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>V = СУПКС2012/ СУПКС2013, где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>СУПКС2012 – средний удельный показатель кадастровой стоимости земельных участков в зависимости от видов разрешенного использования 2012</w:t>
      </w:r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Pr="000A7A2B">
        <w:rPr>
          <w:rFonts w:ascii="Times New Roman" w:hAnsi="Times New Roman"/>
          <w:sz w:val="28"/>
          <w:szCs w:val="28"/>
        </w:rPr>
        <w:t>г.</w:t>
      </w:r>
    </w:p>
    <w:p w:rsidR="002C0670" w:rsidRPr="000A7A2B" w:rsidRDefault="002C0670" w:rsidP="000A7A2B">
      <w:pPr>
        <w:pStyle w:val="ad"/>
        <w:ind w:left="709"/>
        <w:jc w:val="both"/>
        <w:rPr>
          <w:rFonts w:ascii="Times New Roman" w:hAnsi="Times New Roman"/>
          <w:sz w:val="28"/>
          <w:szCs w:val="28"/>
        </w:rPr>
      </w:pPr>
      <w:r w:rsidRPr="000A7A2B">
        <w:rPr>
          <w:rFonts w:ascii="Times New Roman" w:hAnsi="Times New Roman"/>
          <w:sz w:val="28"/>
          <w:szCs w:val="28"/>
        </w:rPr>
        <w:t xml:space="preserve">В случае если </w:t>
      </w:r>
      <w:r w:rsidR="005005EF" w:rsidRPr="000A7A2B">
        <w:rPr>
          <w:rFonts w:ascii="Times New Roman" w:hAnsi="Times New Roman"/>
          <w:sz w:val="28"/>
          <w:szCs w:val="28"/>
        </w:rPr>
        <w:t xml:space="preserve">рассчитанный по формуле коэффициент </w:t>
      </w:r>
      <w:proofErr w:type="gramStart"/>
      <w:r w:rsidR="005005EF" w:rsidRPr="000A7A2B">
        <w:rPr>
          <w:rFonts w:ascii="Times New Roman" w:hAnsi="Times New Roman"/>
          <w:sz w:val="28"/>
          <w:szCs w:val="28"/>
        </w:rPr>
        <w:t>К</w:t>
      </w:r>
      <w:proofErr w:type="gramEnd"/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="005005EF" w:rsidRPr="000A7A2B">
        <w:rPr>
          <w:rFonts w:ascii="Times New Roman" w:hAnsi="Times New Roman"/>
          <w:sz w:val="28"/>
          <w:szCs w:val="28"/>
        </w:rPr>
        <w:t xml:space="preserve">(%) по </w:t>
      </w:r>
      <w:r w:rsidR="000A7A2B" w:rsidRPr="000A7A2B">
        <w:rPr>
          <w:rFonts w:ascii="Times New Roman" w:hAnsi="Times New Roman"/>
          <w:sz w:val="28"/>
          <w:szCs w:val="28"/>
        </w:rPr>
        <w:t>значению меньше, чем значение коэ</w:t>
      </w:r>
      <w:r w:rsidR="005005EF" w:rsidRPr="000A7A2B">
        <w:rPr>
          <w:rFonts w:ascii="Times New Roman" w:hAnsi="Times New Roman"/>
          <w:sz w:val="28"/>
          <w:szCs w:val="28"/>
        </w:rPr>
        <w:t>ф</w:t>
      </w:r>
      <w:r w:rsidR="000A7A2B" w:rsidRPr="000A7A2B">
        <w:rPr>
          <w:rFonts w:ascii="Times New Roman" w:hAnsi="Times New Roman"/>
          <w:sz w:val="28"/>
          <w:szCs w:val="28"/>
        </w:rPr>
        <w:t>ф</w:t>
      </w:r>
      <w:r w:rsidR="005005EF" w:rsidRPr="000A7A2B">
        <w:rPr>
          <w:rFonts w:ascii="Times New Roman" w:hAnsi="Times New Roman"/>
          <w:sz w:val="28"/>
          <w:szCs w:val="28"/>
        </w:rPr>
        <w:t xml:space="preserve">ициента установленного в соответствии с п. 4 настоящего решения для определения </w:t>
      </w:r>
      <w:r w:rsidR="000A7A2B" w:rsidRPr="000A7A2B">
        <w:rPr>
          <w:rFonts w:ascii="Times New Roman" w:hAnsi="Times New Roman"/>
          <w:sz w:val="28"/>
          <w:szCs w:val="28"/>
        </w:rPr>
        <w:t>разме</w:t>
      </w:r>
      <w:r w:rsidR="00CC47C6" w:rsidRPr="000A7A2B">
        <w:rPr>
          <w:rFonts w:ascii="Times New Roman" w:hAnsi="Times New Roman"/>
          <w:sz w:val="28"/>
          <w:szCs w:val="28"/>
        </w:rPr>
        <w:t xml:space="preserve">ра </w:t>
      </w:r>
      <w:r w:rsidR="005005EF" w:rsidRPr="000A7A2B">
        <w:rPr>
          <w:rFonts w:ascii="Times New Roman" w:hAnsi="Times New Roman"/>
          <w:sz w:val="28"/>
          <w:szCs w:val="28"/>
        </w:rPr>
        <w:t>год</w:t>
      </w:r>
      <w:r w:rsidR="00CC47C6" w:rsidRPr="000A7A2B">
        <w:rPr>
          <w:rFonts w:ascii="Times New Roman" w:hAnsi="Times New Roman"/>
          <w:sz w:val="28"/>
          <w:szCs w:val="28"/>
        </w:rPr>
        <w:t>о</w:t>
      </w:r>
      <w:r w:rsidR="005005EF" w:rsidRPr="000A7A2B">
        <w:rPr>
          <w:rFonts w:ascii="Times New Roman" w:hAnsi="Times New Roman"/>
          <w:sz w:val="28"/>
          <w:szCs w:val="28"/>
        </w:rPr>
        <w:t xml:space="preserve">вой арендной платы применяется </w:t>
      </w:r>
      <w:r w:rsidR="00CC47C6" w:rsidRPr="000A7A2B">
        <w:rPr>
          <w:rFonts w:ascii="Times New Roman" w:hAnsi="Times New Roman"/>
          <w:sz w:val="28"/>
          <w:szCs w:val="28"/>
        </w:rPr>
        <w:t xml:space="preserve">значение </w:t>
      </w:r>
      <w:r w:rsidR="005005EF" w:rsidRPr="000A7A2B">
        <w:rPr>
          <w:rFonts w:ascii="Times New Roman" w:hAnsi="Times New Roman"/>
          <w:sz w:val="28"/>
          <w:szCs w:val="28"/>
        </w:rPr>
        <w:t>коэффициент</w:t>
      </w:r>
      <w:r w:rsidR="00CC47C6" w:rsidRPr="000A7A2B">
        <w:rPr>
          <w:rFonts w:ascii="Times New Roman" w:hAnsi="Times New Roman"/>
          <w:sz w:val="28"/>
          <w:szCs w:val="28"/>
        </w:rPr>
        <w:t>а</w:t>
      </w:r>
      <w:r w:rsidR="005005EF" w:rsidRPr="000A7A2B">
        <w:rPr>
          <w:rFonts w:ascii="Times New Roman" w:hAnsi="Times New Roman"/>
          <w:sz w:val="28"/>
          <w:szCs w:val="28"/>
        </w:rPr>
        <w:t xml:space="preserve"> К</w:t>
      </w:r>
      <w:r w:rsidR="000A7A2B" w:rsidRPr="000A7A2B">
        <w:rPr>
          <w:rFonts w:ascii="Times New Roman" w:hAnsi="Times New Roman"/>
          <w:sz w:val="28"/>
          <w:szCs w:val="28"/>
        </w:rPr>
        <w:t xml:space="preserve"> </w:t>
      </w:r>
      <w:r w:rsidR="005005EF" w:rsidRPr="000A7A2B">
        <w:rPr>
          <w:rFonts w:ascii="Times New Roman" w:hAnsi="Times New Roman"/>
          <w:sz w:val="28"/>
          <w:szCs w:val="28"/>
        </w:rPr>
        <w:t>(%) установленн</w:t>
      </w:r>
      <w:r w:rsidR="00CC47C6" w:rsidRPr="000A7A2B">
        <w:rPr>
          <w:rFonts w:ascii="Times New Roman" w:hAnsi="Times New Roman"/>
          <w:sz w:val="28"/>
          <w:szCs w:val="28"/>
        </w:rPr>
        <w:t>ое</w:t>
      </w:r>
      <w:r w:rsidR="005005EF" w:rsidRPr="000A7A2B">
        <w:rPr>
          <w:rFonts w:ascii="Times New Roman" w:hAnsi="Times New Roman"/>
          <w:sz w:val="28"/>
          <w:szCs w:val="28"/>
        </w:rPr>
        <w:t xml:space="preserve"> </w:t>
      </w:r>
      <w:r w:rsidR="00CC47C6" w:rsidRPr="000A7A2B">
        <w:rPr>
          <w:rFonts w:ascii="Times New Roman" w:hAnsi="Times New Roman"/>
          <w:sz w:val="28"/>
          <w:szCs w:val="28"/>
        </w:rPr>
        <w:t xml:space="preserve">в </w:t>
      </w:r>
      <w:r w:rsidR="005005EF" w:rsidRPr="000A7A2B">
        <w:rPr>
          <w:rFonts w:ascii="Times New Roman" w:hAnsi="Times New Roman"/>
          <w:sz w:val="28"/>
          <w:szCs w:val="28"/>
        </w:rPr>
        <w:t>п. 4 настоящего решения.</w:t>
      </w:r>
    </w:p>
    <w:p w:rsidR="00E64B7B" w:rsidRPr="000A7A2B" w:rsidRDefault="00E64B7B" w:rsidP="000A7A2B">
      <w:pPr>
        <w:pStyle w:val="ad"/>
        <w:numPr>
          <w:ilvl w:val="0"/>
          <w:numId w:val="4"/>
        </w:numPr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A7A2B">
        <w:rPr>
          <w:rFonts w:ascii="Times New Roman" w:eastAsia="Arial" w:hAnsi="Times New Roman"/>
          <w:sz w:val="28"/>
          <w:szCs w:val="28"/>
        </w:rPr>
        <w:t xml:space="preserve">Установить значение коэффициента (К (%), применяемого для определения арендной платы за земельные участки, находящиеся в муниципальной собственности </w:t>
      </w:r>
      <w:r w:rsidR="000D1913" w:rsidRPr="000A7A2B">
        <w:rPr>
          <w:rFonts w:ascii="Times New Roman" w:eastAsia="Arial" w:hAnsi="Times New Roman"/>
          <w:sz w:val="28"/>
          <w:szCs w:val="28"/>
        </w:rPr>
        <w:t xml:space="preserve"> 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r w:rsidR="00003169" w:rsidRPr="000A7A2B">
        <w:rPr>
          <w:rFonts w:ascii="Times New Roman" w:hAnsi="Times New Roman"/>
          <w:sz w:val="28"/>
          <w:szCs w:val="28"/>
        </w:rPr>
        <w:t>Ершовского</w:t>
      </w:r>
      <w:proofErr w:type="gramEnd"/>
      <w:r w:rsidRPr="000A7A2B">
        <w:rPr>
          <w:rFonts w:ascii="Times New Roman" w:eastAsia="Arial" w:hAnsi="Times New Roman"/>
          <w:sz w:val="28"/>
          <w:szCs w:val="28"/>
        </w:rPr>
        <w:t xml:space="preserve"> района Саратовской области, и земельные участки, государственная собственность на которые не разграничена на территории </w:t>
      </w:r>
      <w:r w:rsidR="000D1913" w:rsidRPr="000A7A2B">
        <w:rPr>
          <w:rFonts w:ascii="Times New Roman" w:eastAsia="Arial" w:hAnsi="Times New Roman"/>
          <w:sz w:val="28"/>
          <w:szCs w:val="28"/>
        </w:rPr>
        <w:t>Декабристского</w:t>
      </w:r>
      <w:r w:rsidR="000F7D8D"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>муниципального образования, предоставляемые в аренду без проведения торгов в соответствии с их видами разрешенного использования:</w:t>
      </w:r>
    </w:p>
    <w:p w:rsidR="008B6FAB" w:rsidRPr="000A7A2B" w:rsidRDefault="000A7A2B" w:rsidP="000A7A2B">
      <w:pPr>
        <w:pStyle w:val="ad"/>
        <w:ind w:left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</w:t>
      </w:r>
      <w:r w:rsidR="00E64B7B" w:rsidRPr="000A7A2B">
        <w:rPr>
          <w:rFonts w:ascii="Times New Roman" w:eastAsia="Arial" w:hAnsi="Times New Roman"/>
          <w:sz w:val="28"/>
          <w:szCs w:val="28"/>
        </w:rPr>
        <w:t xml:space="preserve"> предназначенные для размещения </w:t>
      </w:r>
      <w:r w:rsidRPr="000A7A2B">
        <w:rPr>
          <w:rFonts w:ascii="Times New Roman" w:eastAsia="Arial" w:hAnsi="Times New Roman"/>
          <w:sz w:val="28"/>
          <w:szCs w:val="28"/>
        </w:rPr>
        <w:t>объектов индивидуального жил</w:t>
      </w:r>
      <w:r w:rsidR="008B6FAB" w:rsidRPr="000A7A2B">
        <w:rPr>
          <w:rFonts w:ascii="Times New Roman" w:eastAsia="Arial" w:hAnsi="Times New Roman"/>
          <w:sz w:val="28"/>
          <w:szCs w:val="28"/>
        </w:rPr>
        <w:t xml:space="preserve">ищного строительства, </w:t>
      </w:r>
      <w:proofErr w:type="spellStart"/>
      <w:r w:rsidR="008B6FAB" w:rsidRPr="000A7A2B">
        <w:rPr>
          <w:rFonts w:ascii="Times New Roman" w:eastAsia="Arial" w:hAnsi="Times New Roman"/>
          <w:sz w:val="28"/>
          <w:szCs w:val="28"/>
        </w:rPr>
        <w:t>хозблоков</w:t>
      </w:r>
      <w:proofErr w:type="spellEnd"/>
      <w:r w:rsidR="008B6FAB" w:rsidRPr="000A7A2B">
        <w:rPr>
          <w:rFonts w:ascii="Times New Roman" w:eastAsia="Arial" w:hAnsi="Times New Roman"/>
          <w:sz w:val="28"/>
          <w:szCs w:val="28"/>
        </w:rPr>
        <w:t>, погребов, а также для ведения личного подсобного хозяйства (приусадебный участок), дачных, садоводческих и огороднических целей</w:t>
      </w:r>
      <w:r w:rsidRPr="000A7A2B">
        <w:rPr>
          <w:rFonts w:ascii="Times New Roman" w:eastAsia="Arial" w:hAnsi="Times New Roman"/>
          <w:sz w:val="28"/>
          <w:szCs w:val="28"/>
        </w:rPr>
        <w:t xml:space="preserve"> </w:t>
      </w:r>
      <w:r w:rsidR="008B6FAB" w:rsidRPr="000A7A2B">
        <w:rPr>
          <w:rFonts w:ascii="Times New Roman" w:eastAsia="Arial" w:hAnsi="Times New Roman"/>
          <w:sz w:val="28"/>
          <w:szCs w:val="28"/>
        </w:rPr>
        <w:t xml:space="preserve">- </w:t>
      </w:r>
      <w:r w:rsidR="006D5B0F" w:rsidRPr="000A7A2B">
        <w:rPr>
          <w:rFonts w:ascii="Times New Roman" w:eastAsia="Arial" w:hAnsi="Times New Roman"/>
          <w:sz w:val="28"/>
          <w:szCs w:val="28"/>
        </w:rPr>
        <w:t>три</w:t>
      </w:r>
      <w:r w:rsidR="008B6FAB" w:rsidRPr="000A7A2B">
        <w:rPr>
          <w:rFonts w:ascii="Times New Roman" w:eastAsia="Arial" w:hAnsi="Times New Roman"/>
          <w:sz w:val="28"/>
          <w:szCs w:val="28"/>
        </w:rPr>
        <w:t xml:space="preserve"> десят</w:t>
      </w:r>
      <w:r w:rsidR="006D5B0F" w:rsidRPr="000A7A2B">
        <w:rPr>
          <w:rFonts w:ascii="Times New Roman" w:eastAsia="Arial" w:hAnsi="Times New Roman"/>
          <w:sz w:val="28"/>
          <w:szCs w:val="28"/>
        </w:rPr>
        <w:t>ых</w:t>
      </w:r>
      <w:r w:rsidR="008B6FAB" w:rsidRPr="000A7A2B">
        <w:rPr>
          <w:rFonts w:ascii="Times New Roman" w:eastAsia="Arial" w:hAnsi="Times New Roman"/>
          <w:sz w:val="28"/>
          <w:szCs w:val="28"/>
        </w:rPr>
        <w:t xml:space="preserve"> процента кадастровой стоимости арендуемых земельных участков;</w:t>
      </w:r>
    </w:p>
    <w:p w:rsidR="00E64B7B" w:rsidRPr="000A7A2B" w:rsidRDefault="00E64B7B" w:rsidP="000A7A2B">
      <w:pPr>
        <w:pStyle w:val="ad"/>
        <w:ind w:left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A7A2B">
        <w:rPr>
          <w:rFonts w:ascii="Times New Roman" w:eastAsia="Arial" w:hAnsi="Times New Roman"/>
          <w:sz w:val="28"/>
          <w:szCs w:val="28"/>
        </w:rPr>
        <w:t xml:space="preserve">предназначенные для размещения гаражей – </w:t>
      </w:r>
      <w:r w:rsidR="008A1855" w:rsidRPr="000A7A2B">
        <w:rPr>
          <w:rFonts w:ascii="Times New Roman" w:eastAsia="Arial" w:hAnsi="Times New Roman"/>
          <w:sz w:val="28"/>
          <w:szCs w:val="28"/>
        </w:rPr>
        <w:t xml:space="preserve">одна целая пять сотых </w:t>
      </w:r>
      <w:r w:rsidR="008B6FAB" w:rsidRPr="000A7A2B">
        <w:rPr>
          <w:rFonts w:ascii="Times New Roman" w:eastAsia="Arial" w:hAnsi="Times New Roman"/>
          <w:sz w:val="28"/>
          <w:szCs w:val="28"/>
        </w:rPr>
        <w:t xml:space="preserve"> процента</w:t>
      </w:r>
      <w:r w:rsidRPr="000A7A2B">
        <w:rPr>
          <w:rFonts w:ascii="Times New Roman" w:eastAsia="Arial" w:hAnsi="Times New Roman"/>
          <w:i/>
          <w:sz w:val="28"/>
          <w:szCs w:val="28"/>
        </w:rPr>
        <w:t xml:space="preserve"> </w:t>
      </w:r>
      <w:r w:rsidRPr="000A7A2B">
        <w:rPr>
          <w:rFonts w:ascii="Times New Roman" w:eastAsia="Arial" w:hAnsi="Times New Roman"/>
          <w:sz w:val="28"/>
          <w:szCs w:val="28"/>
        </w:rPr>
        <w:t>кадастровой стоимости арендуемых земельных участков;</w:t>
      </w:r>
      <w:proofErr w:type="gramEnd"/>
    </w:p>
    <w:p w:rsidR="00E64B7B" w:rsidRPr="000A7A2B" w:rsidRDefault="00E64B7B" w:rsidP="000A7A2B">
      <w:pPr>
        <w:pStyle w:val="ad"/>
        <w:ind w:left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A7A2B">
        <w:rPr>
          <w:rFonts w:ascii="Times New Roman" w:eastAsia="Arial" w:hAnsi="Times New Roman"/>
          <w:sz w:val="28"/>
          <w:szCs w:val="28"/>
        </w:rPr>
        <w:lastRenderedPageBreak/>
        <w:t xml:space="preserve">- предназначенные для размещения </w:t>
      </w:r>
      <w:r w:rsidR="008B6FAB" w:rsidRPr="000A7A2B">
        <w:rPr>
          <w:rFonts w:ascii="Times New Roman" w:eastAsia="Arial" w:hAnsi="Times New Roman"/>
          <w:sz w:val="28"/>
          <w:szCs w:val="28"/>
        </w:rPr>
        <w:t>объектов рекреационного и лечебно-оздоровительного назначения, а также занятые особо охраняемыми территориями и объектами, в том числе городскими лесами, скверами, парками, городскими садами</w:t>
      </w:r>
      <w:r w:rsidR="000A7A2B">
        <w:rPr>
          <w:rFonts w:ascii="Times New Roman" w:eastAsia="Arial" w:hAnsi="Times New Roman"/>
          <w:sz w:val="28"/>
          <w:szCs w:val="28"/>
        </w:rPr>
        <w:t xml:space="preserve"> </w:t>
      </w:r>
      <w:r w:rsidR="008B6FAB" w:rsidRPr="000A7A2B">
        <w:rPr>
          <w:rFonts w:ascii="Times New Roman" w:eastAsia="Arial" w:hAnsi="Times New Roman"/>
          <w:sz w:val="28"/>
          <w:szCs w:val="28"/>
        </w:rPr>
        <w:t>- п</w:t>
      </w:r>
      <w:r w:rsidR="00C62F96" w:rsidRPr="000A7A2B">
        <w:rPr>
          <w:rFonts w:ascii="Times New Roman" w:eastAsia="Arial" w:hAnsi="Times New Roman"/>
          <w:sz w:val="28"/>
          <w:szCs w:val="28"/>
        </w:rPr>
        <w:t>я</w:t>
      </w:r>
      <w:r w:rsidR="008B6FAB" w:rsidRPr="000A7A2B">
        <w:rPr>
          <w:rFonts w:ascii="Times New Roman" w:eastAsia="Arial" w:hAnsi="Times New Roman"/>
          <w:sz w:val="28"/>
          <w:szCs w:val="28"/>
        </w:rPr>
        <w:t>ть десятых</w:t>
      </w:r>
      <w:r w:rsidRPr="000A7A2B">
        <w:rPr>
          <w:rFonts w:ascii="Times New Roman" w:eastAsia="Arial" w:hAnsi="Times New Roman"/>
          <w:sz w:val="28"/>
          <w:szCs w:val="28"/>
        </w:rPr>
        <w:t xml:space="preserve"> процента кадастровой стоимости арендуемых земельных участков;</w:t>
      </w:r>
      <w:proofErr w:type="gramEnd"/>
    </w:p>
    <w:p w:rsidR="00E64B7B" w:rsidRDefault="00E64B7B" w:rsidP="00E64B7B">
      <w:pPr>
        <w:pStyle w:val="ConsPlusDocList"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hAnsi="Times New Roman" w:cs="Arial"/>
          <w:sz w:val="28"/>
          <w:szCs w:val="28"/>
          <w:lang/>
        </w:rPr>
      </w:pPr>
      <w:r>
        <w:rPr>
          <w:rFonts w:ascii="Times New Roman" w:hAnsi="Times New Roman" w:cs="Arial"/>
          <w:sz w:val="28"/>
          <w:szCs w:val="28"/>
          <w:lang/>
        </w:rPr>
        <w:t xml:space="preserve">предназначенные для размещения автостоянок, используемых для нужд, </w:t>
      </w:r>
      <w:r w:rsidR="00C62F96">
        <w:rPr>
          <w:rFonts w:ascii="Times New Roman" w:hAnsi="Times New Roman" w:cs="Arial"/>
          <w:sz w:val="28"/>
          <w:szCs w:val="28"/>
          <w:lang/>
        </w:rPr>
        <w:t xml:space="preserve">не </w:t>
      </w:r>
      <w:r>
        <w:rPr>
          <w:rFonts w:ascii="Times New Roman" w:hAnsi="Times New Roman" w:cs="Arial"/>
          <w:sz w:val="28"/>
          <w:szCs w:val="28"/>
          <w:lang/>
        </w:rPr>
        <w:t xml:space="preserve">связанных с извлечением экономической выгоды из предоставления места для хранения автотранспорта – </w:t>
      </w:r>
      <w:r w:rsidR="00C62F96">
        <w:rPr>
          <w:rFonts w:ascii="Times New Roman" w:hAnsi="Times New Roman" w:cs="Arial"/>
          <w:sz w:val="28"/>
          <w:szCs w:val="28"/>
          <w:lang/>
        </w:rPr>
        <w:t>пять десятых процента</w:t>
      </w:r>
      <w:r>
        <w:rPr>
          <w:rFonts w:ascii="Times New Roman" w:hAnsi="Times New Roman" w:cs="Arial"/>
          <w:sz w:val="28"/>
          <w:szCs w:val="28"/>
          <w:lang/>
        </w:rPr>
        <w:t xml:space="preserve"> кадастровой стоимости арендуемых земельных участков;</w:t>
      </w:r>
    </w:p>
    <w:p w:rsidR="00E64B7B" w:rsidRPr="00003169" w:rsidRDefault="00E64B7B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03169">
        <w:rPr>
          <w:rFonts w:ascii="Times New Roman" w:eastAsia="Arial" w:hAnsi="Times New Roman"/>
          <w:sz w:val="28"/>
          <w:szCs w:val="28"/>
        </w:rPr>
        <w:t xml:space="preserve">предназначенные для размещения </w:t>
      </w:r>
      <w:r w:rsidR="00C62F96">
        <w:rPr>
          <w:rFonts w:ascii="Times New Roman" w:eastAsia="Arial" w:hAnsi="Times New Roman"/>
          <w:sz w:val="28"/>
          <w:szCs w:val="28"/>
        </w:rPr>
        <w:t>многоэтажных жилых домов</w:t>
      </w:r>
      <w:r w:rsidR="000A7A2B">
        <w:rPr>
          <w:rFonts w:ascii="Times New Roman" w:eastAsia="Arial" w:hAnsi="Times New Roman"/>
          <w:sz w:val="28"/>
          <w:szCs w:val="28"/>
        </w:rPr>
        <w:t xml:space="preserve"> </w:t>
      </w:r>
      <w:r w:rsidR="00C62F96">
        <w:rPr>
          <w:rFonts w:ascii="Times New Roman" w:eastAsia="Arial" w:hAnsi="Times New Roman"/>
          <w:sz w:val="28"/>
          <w:szCs w:val="28"/>
        </w:rPr>
        <w:t>- две десятых процента</w:t>
      </w:r>
      <w:r w:rsidRPr="00003169">
        <w:rPr>
          <w:rFonts w:ascii="Times New Roman" w:eastAsia="Arial" w:hAnsi="Times New Roman"/>
          <w:sz w:val="28"/>
          <w:szCs w:val="28"/>
        </w:rPr>
        <w:t xml:space="preserve"> кадастровой стоимости арендуемых земельных участков;</w:t>
      </w:r>
      <w:proofErr w:type="gramEnd"/>
    </w:p>
    <w:p w:rsidR="00C62F96" w:rsidRDefault="00C62F96" w:rsidP="00C62F96">
      <w:pPr>
        <w:pStyle w:val="ConsPlusDocList"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hAnsi="Times New Roman" w:cs="Arial"/>
          <w:sz w:val="28"/>
          <w:szCs w:val="28"/>
          <w:lang/>
        </w:rPr>
      </w:pPr>
      <w:proofErr w:type="gramStart"/>
      <w:r>
        <w:rPr>
          <w:rFonts w:ascii="Times New Roman" w:hAnsi="Times New Roman" w:cs="Arial"/>
          <w:sz w:val="28"/>
          <w:szCs w:val="28"/>
          <w:lang/>
        </w:rPr>
        <w:t>предназначенные для размещения объектов физической культуры и спорта, а также для размещения дошкольных организаций, созданных в форме некоммерческих организаций – пять десятых процента кадастровой стоимости арендуемых земельных участков;</w:t>
      </w:r>
      <w:proofErr w:type="gramEnd"/>
    </w:p>
    <w:p w:rsidR="00860AE7" w:rsidRDefault="00C62F96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одну сотую процента кадастровой стоимости земельных участков</w:t>
      </w:r>
      <w:r w:rsidR="00860AE7">
        <w:rPr>
          <w:rFonts w:ascii="Times New Roman" w:eastAsia="Arial" w:hAnsi="Times New Roman"/>
          <w:sz w:val="28"/>
          <w:szCs w:val="28"/>
        </w:rPr>
        <w:t>,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строительство;</w:t>
      </w:r>
    </w:p>
    <w:p w:rsidR="00860AE7" w:rsidRDefault="000F7D8D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="006D5B0F">
        <w:rPr>
          <w:rFonts w:ascii="Times New Roman" w:eastAsia="Arial" w:hAnsi="Times New Roman"/>
          <w:sz w:val="28"/>
          <w:szCs w:val="28"/>
        </w:rPr>
        <w:t>два</w:t>
      </w:r>
      <w:r w:rsidR="00A90A89" w:rsidRPr="000F7D8D">
        <w:rPr>
          <w:rFonts w:ascii="Times New Roman" w:eastAsia="Arial" w:hAnsi="Times New Roman"/>
          <w:sz w:val="28"/>
          <w:szCs w:val="28"/>
        </w:rPr>
        <w:t xml:space="preserve"> </w:t>
      </w:r>
      <w:r w:rsidR="00860AE7" w:rsidRPr="000F7D8D">
        <w:rPr>
          <w:rFonts w:ascii="Times New Roman" w:eastAsia="Arial" w:hAnsi="Times New Roman"/>
          <w:sz w:val="28"/>
          <w:szCs w:val="28"/>
        </w:rPr>
        <w:t>процента</w:t>
      </w:r>
      <w:r w:rsidR="00860AE7">
        <w:rPr>
          <w:rFonts w:ascii="Times New Roman" w:eastAsia="Arial" w:hAnsi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</w:t>
      </w:r>
      <w:r w:rsidR="006D5B0F">
        <w:rPr>
          <w:rFonts w:ascii="Times New Roman" w:eastAsia="Arial" w:hAnsi="Times New Roman"/>
          <w:sz w:val="28"/>
          <w:szCs w:val="28"/>
        </w:rPr>
        <w:t xml:space="preserve"> для сельско</w:t>
      </w:r>
      <w:r w:rsidR="000A7A2B">
        <w:rPr>
          <w:rFonts w:ascii="Times New Roman" w:eastAsia="Arial" w:hAnsi="Times New Roman"/>
          <w:sz w:val="28"/>
          <w:szCs w:val="28"/>
        </w:rPr>
        <w:t>х</w:t>
      </w:r>
      <w:r w:rsidR="006D5B0F">
        <w:rPr>
          <w:rFonts w:ascii="Times New Roman" w:eastAsia="Arial" w:hAnsi="Times New Roman"/>
          <w:sz w:val="28"/>
          <w:szCs w:val="28"/>
        </w:rPr>
        <w:t>озяйственного производства</w:t>
      </w:r>
      <w:r w:rsidR="00860AE7">
        <w:rPr>
          <w:rFonts w:ascii="Times New Roman" w:eastAsia="Arial" w:hAnsi="Times New Roman"/>
          <w:sz w:val="28"/>
          <w:szCs w:val="28"/>
        </w:rPr>
        <w:t>;</w:t>
      </w:r>
    </w:p>
    <w:p w:rsidR="00E64B7B" w:rsidRPr="00003169" w:rsidRDefault="00860AE7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полтора процента</w:t>
      </w:r>
      <w:r w:rsidR="00E64B7B" w:rsidRPr="00003169">
        <w:rPr>
          <w:rFonts w:ascii="Times New Roman" w:eastAsia="Arial" w:hAnsi="Times New Roman"/>
          <w:sz w:val="28"/>
          <w:szCs w:val="28"/>
        </w:rPr>
        <w:t xml:space="preserve"> кадастровой стоимости арендуемых земельных участков</w:t>
      </w:r>
      <w:r>
        <w:rPr>
          <w:rFonts w:ascii="Times New Roman" w:eastAsia="Arial" w:hAnsi="Times New Roman"/>
          <w:sz w:val="28"/>
          <w:szCs w:val="28"/>
        </w:rPr>
        <w:t>, изъятых из оборота или ограниченных в обороте</w:t>
      </w:r>
      <w:r w:rsidR="00E64B7B" w:rsidRPr="00003169">
        <w:rPr>
          <w:rFonts w:ascii="Times New Roman" w:eastAsia="Arial" w:hAnsi="Times New Roman"/>
          <w:sz w:val="28"/>
          <w:szCs w:val="28"/>
        </w:rPr>
        <w:t>;</w:t>
      </w:r>
    </w:p>
    <w:p w:rsidR="00860AE7" w:rsidRDefault="00860AE7" w:rsidP="00860AE7">
      <w:pPr>
        <w:pStyle w:val="ConsPlusDocList"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hAnsi="Times New Roman" w:cs="Arial"/>
          <w:sz w:val="28"/>
          <w:szCs w:val="28"/>
          <w:lang/>
        </w:rPr>
      </w:pPr>
      <w:proofErr w:type="gramStart"/>
      <w:r>
        <w:rPr>
          <w:rFonts w:ascii="Times New Roman" w:hAnsi="Times New Roman"/>
          <w:sz w:val="28"/>
          <w:szCs w:val="28"/>
        </w:rPr>
        <w:t>одну десятую процента</w:t>
      </w:r>
      <w:r>
        <w:rPr>
          <w:rFonts w:ascii="Times New Roman" w:hAnsi="Times New Roman" w:cs="Arial"/>
          <w:sz w:val="28"/>
          <w:szCs w:val="28"/>
          <w:lang/>
        </w:rPr>
        <w:t xml:space="preserve"> кадастровой стоимости земельных участков, предоставленных некоммерческим организациям, в том числе созданным в форме потребительских кооперативов, общественных или религиозных организаций (объединений), учреждений, благотворительных и иных фондов, за исключением товариществ собственников жилья, жилищных и жилищно-строительных кооперативов, гаражных и гаражно-строительных кооперативов, садоводческих, огороднических и дачных некоммерческих объединений граждан;</w:t>
      </w:r>
      <w:proofErr w:type="gramEnd"/>
    </w:p>
    <w:p w:rsidR="00E64B7B" w:rsidRPr="00003169" w:rsidRDefault="00860AE7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две сотых процента кадастровой стоимости арендуемых земельных участков, находящихся в государственной собственности Саратовской области и предназначенных для размещения аэродромов</w:t>
      </w:r>
      <w:r w:rsidR="00E64B7B" w:rsidRPr="00003169">
        <w:rPr>
          <w:rFonts w:ascii="Times New Roman" w:eastAsia="Arial" w:hAnsi="Times New Roman"/>
          <w:sz w:val="28"/>
          <w:szCs w:val="28"/>
        </w:rPr>
        <w:t>;</w:t>
      </w:r>
    </w:p>
    <w:p w:rsidR="00A90A89" w:rsidRDefault="00A90A89" w:rsidP="00A90A89">
      <w:pPr>
        <w:pStyle w:val="ConsPlusDocList"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hAnsi="Times New Roman" w:cs="Arial"/>
          <w:sz w:val="28"/>
          <w:szCs w:val="28"/>
          <w:lang/>
        </w:rPr>
      </w:pPr>
      <w:proofErr w:type="gramStart"/>
      <w:r>
        <w:rPr>
          <w:rFonts w:ascii="Times New Roman" w:hAnsi="Times New Roman" w:cs="Arial"/>
          <w:sz w:val="28"/>
          <w:szCs w:val="28"/>
          <w:lang/>
        </w:rPr>
        <w:t>один процент кадастровой стоимости земельных участков, предоставленных для строительства, реконструкции, монтажа (установки) объектов градостроительной деятельности организациям-инвесторам, имеющим действующий инвестиционный договор с уполномоченным органом исполнительной власти в сфере инвестиционной политики и реализующим инвестиционный проект в соответствии с приоритетными направлениями развития экономики на время, не превышающее нормативный срок строительства, или срок, установленный проектом строительства;</w:t>
      </w:r>
      <w:proofErr w:type="gramEnd"/>
    </w:p>
    <w:p w:rsidR="00A90A89" w:rsidRDefault="00A90A89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две десятых процента кадастровой стоимости арендуемых земельных участков, предназначенных для размещения аэровокзальных комплексов с объектами служебно-технической территории и инженерной инфраструктуры, на срок действия разрешения на строительство указанных объектов, но не более чем на пять лет с момента передачи в аренду земельных участков;</w:t>
      </w:r>
    </w:p>
    <w:p w:rsidR="00E64B7B" w:rsidRPr="00003169" w:rsidRDefault="00E64B7B" w:rsidP="00E64B7B">
      <w:pPr>
        <w:widowControl/>
        <w:numPr>
          <w:ilvl w:val="0"/>
          <w:numId w:val="2"/>
        </w:numPr>
        <w:tabs>
          <w:tab w:val="left" w:pos="360"/>
        </w:tabs>
        <w:snapToGrid w:val="0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003169">
        <w:rPr>
          <w:rFonts w:ascii="Times New Roman" w:eastAsia="Arial" w:hAnsi="Times New Roman"/>
          <w:sz w:val="28"/>
          <w:szCs w:val="28"/>
        </w:rPr>
        <w:lastRenderedPageBreak/>
        <w:t>предназначенные для 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связи;</w:t>
      </w:r>
      <w:proofErr w:type="gramEnd"/>
      <w:r w:rsidRPr="00003169">
        <w:rPr>
          <w:rFonts w:ascii="Times New Roman" w:eastAsia="Arial" w:hAnsi="Times New Roman"/>
          <w:sz w:val="28"/>
          <w:szCs w:val="28"/>
        </w:rPr>
        <w:t xml:space="preserve"> размещения наземных сооружений и инфраструктуры спутниковой связи, объектов космической деятельности, военных объектов - 3,98 процента кадастровой стоимости арендуемых земельных участков;</w:t>
      </w:r>
    </w:p>
    <w:p w:rsidR="00E64B7B" w:rsidRPr="005204B3" w:rsidRDefault="000A7A2B" w:rsidP="000A7A2B">
      <w:pPr>
        <w:pStyle w:val="ConsPlusDocList"/>
        <w:tabs>
          <w:tab w:val="left" w:pos="360"/>
        </w:tabs>
        <w:snapToGrid w:val="0"/>
        <w:ind w:left="567"/>
        <w:jc w:val="both"/>
        <w:rPr>
          <w:rFonts w:ascii="Times New Roman" w:hAnsi="Times New Roman" w:cs="Arial"/>
          <w:sz w:val="28"/>
          <w:szCs w:val="28"/>
          <w:lang/>
        </w:rPr>
      </w:pPr>
      <w:r>
        <w:rPr>
          <w:rFonts w:ascii="Times New Roman" w:hAnsi="Times New Roman" w:cs="Arial"/>
          <w:sz w:val="28"/>
          <w:szCs w:val="28"/>
          <w:lang/>
        </w:rPr>
        <w:t xml:space="preserve">- </w:t>
      </w:r>
      <w:r w:rsidR="00E64B7B">
        <w:rPr>
          <w:rFonts w:ascii="Times New Roman" w:hAnsi="Times New Roman" w:cs="Arial"/>
          <w:sz w:val="28"/>
          <w:szCs w:val="28"/>
          <w:lang/>
        </w:rPr>
        <w:t xml:space="preserve">предназначенные для иных целей - </w:t>
      </w:r>
      <w:r w:rsidR="00A90A89">
        <w:rPr>
          <w:rFonts w:ascii="Times New Roman" w:hAnsi="Times New Roman" w:cs="Arial"/>
          <w:sz w:val="28"/>
          <w:szCs w:val="28"/>
          <w:lang/>
        </w:rPr>
        <w:t>два</w:t>
      </w:r>
      <w:r w:rsidR="00E64B7B">
        <w:rPr>
          <w:rFonts w:ascii="Times New Roman" w:hAnsi="Times New Roman" w:cs="Arial"/>
          <w:sz w:val="28"/>
          <w:szCs w:val="28"/>
          <w:lang/>
        </w:rPr>
        <w:t xml:space="preserve"> процен</w:t>
      </w:r>
      <w:r w:rsidR="008A1855">
        <w:rPr>
          <w:rFonts w:ascii="Times New Roman" w:hAnsi="Times New Roman" w:cs="Arial"/>
          <w:sz w:val="28"/>
          <w:szCs w:val="28"/>
          <w:lang/>
        </w:rPr>
        <w:t>т</w:t>
      </w:r>
      <w:r w:rsidR="00A90A89">
        <w:rPr>
          <w:rFonts w:ascii="Times New Roman" w:hAnsi="Times New Roman" w:cs="Arial"/>
          <w:sz w:val="28"/>
          <w:szCs w:val="28"/>
          <w:lang/>
        </w:rPr>
        <w:t>а</w:t>
      </w:r>
      <w:r w:rsidR="00E64B7B">
        <w:rPr>
          <w:rFonts w:ascii="Times New Roman" w:hAnsi="Times New Roman" w:cs="Arial"/>
          <w:sz w:val="28"/>
          <w:szCs w:val="28"/>
          <w:lang/>
        </w:rPr>
        <w:t xml:space="preserve"> кадастровой стоимости арендуемых земельных участков</w:t>
      </w:r>
      <w:r w:rsidR="00E64B7B" w:rsidRPr="005204B3">
        <w:rPr>
          <w:rFonts w:ascii="Times New Roman" w:hAnsi="Times New Roman" w:cs="Arial"/>
          <w:sz w:val="28"/>
          <w:szCs w:val="28"/>
          <w:lang/>
        </w:rPr>
        <w:t>;</w:t>
      </w:r>
    </w:p>
    <w:p w:rsidR="00E64B7B" w:rsidRPr="00003169" w:rsidRDefault="00E64B7B" w:rsidP="00003169">
      <w:pPr>
        <w:ind w:firstLine="567"/>
        <w:jc w:val="both"/>
        <w:rPr>
          <w:rFonts w:ascii="Times New Roman" w:hAnsi="Times New Roman"/>
          <w:sz w:val="28"/>
          <w:szCs w:val="28"/>
          <w:lang/>
        </w:rPr>
      </w:pPr>
      <w:r w:rsidRPr="00003169">
        <w:rPr>
          <w:rFonts w:ascii="Times New Roman" w:hAnsi="Times New Roman"/>
          <w:sz w:val="28"/>
          <w:szCs w:val="28"/>
          <w:lang/>
        </w:rPr>
        <w:t>- 1,5 процента от кадастровой стоимости земельных участков, предназначенных для размещения объектов электроэнергетики (за исключением генерирующих мощностей), либо занятые такими объектами.</w:t>
      </w:r>
    </w:p>
    <w:p w:rsidR="00E64B7B" w:rsidRPr="00003169" w:rsidRDefault="00E64B7B" w:rsidP="00431FFB">
      <w:pPr>
        <w:autoSpaceDE w:val="0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003169">
        <w:rPr>
          <w:rFonts w:ascii="Times New Roman" w:eastAsia="Arial" w:hAnsi="Times New Roman"/>
          <w:sz w:val="28"/>
          <w:szCs w:val="28"/>
        </w:rPr>
        <w:t xml:space="preserve">5. Установить, что арендная плата за земельные участки, находящиеся в муниципальной собственности </w:t>
      </w:r>
      <w:r w:rsidR="000D1913">
        <w:rPr>
          <w:rFonts w:ascii="Times New Roman" w:eastAsia="Arial" w:hAnsi="Times New Roman"/>
          <w:sz w:val="28"/>
          <w:szCs w:val="28"/>
        </w:rPr>
        <w:t>Декабристского</w:t>
      </w:r>
      <w:r w:rsidR="000F7D8D">
        <w:rPr>
          <w:rFonts w:ascii="Times New Roman" w:eastAsia="Arial" w:hAnsi="Times New Roman"/>
          <w:sz w:val="28"/>
          <w:szCs w:val="28"/>
        </w:rPr>
        <w:t xml:space="preserve"> </w:t>
      </w:r>
      <w:r w:rsidRPr="00003169">
        <w:rPr>
          <w:rFonts w:ascii="Times New Roman" w:eastAsia="Arial" w:hAnsi="Times New Roman"/>
          <w:sz w:val="28"/>
          <w:szCs w:val="28"/>
        </w:rPr>
        <w:t xml:space="preserve">муниципального образования </w:t>
      </w:r>
      <w:r w:rsidR="00003169">
        <w:rPr>
          <w:rFonts w:ascii="Times New Roman" w:eastAsia="Times New Roman" w:hAnsi="Times New Roman"/>
          <w:sz w:val="28"/>
          <w:szCs w:val="28"/>
        </w:rPr>
        <w:t>Ершовского  р</w:t>
      </w:r>
      <w:r w:rsidRPr="00003169">
        <w:rPr>
          <w:rFonts w:ascii="Times New Roman" w:eastAsia="Arial" w:hAnsi="Times New Roman"/>
          <w:sz w:val="28"/>
          <w:szCs w:val="28"/>
        </w:rPr>
        <w:t>айона Саратовской области, вносится физическими и юридическими лицами поквартально до 10 числа месяца, следующего за оплачиваемым кварталом;</w:t>
      </w:r>
    </w:p>
    <w:p w:rsidR="00E64B7B" w:rsidRPr="00003169" w:rsidRDefault="00E64B7B" w:rsidP="00431FFB">
      <w:pPr>
        <w:autoSpaceDE w:val="0"/>
        <w:ind w:firstLine="567"/>
        <w:jc w:val="both"/>
        <w:rPr>
          <w:rFonts w:ascii="Times New Roman" w:eastAsia="Arial" w:hAnsi="Times New Roman"/>
          <w:sz w:val="28"/>
          <w:szCs w:val="28"/>
        </w:rPr>
      </w:pPr>
      <w:bookmarkStart w:id="0" w:name="Par0"/>
      <w:bookmarkEnd w:id="0"/>
      <w:r w:rsidRPr="00003169">
        <w:rPr>
          <w:rFonts w:ascii="Times New Roman" w:eastAsia="Arial" w:hAnsi="Times New Roman"/>
          <w:sz w:val="28"/>
          <w:szCs w:val="28"/>
        </w:rPr>
        <w:t>6. Установить, что для пенсионеров, получающих пенсию на основании пенсионного законодательства, для граждан (физических лиц), имеющим трех и более детей, инвалидов размер рассчитанной величины арендной платы за земельные участки, указанные в абзаце 2, 3, 4 пункта 4 настоящего решения, уменьшается на 50 процентов;</w:t>
      </w:r>
    </w:p>
    <w:p w:rsidR="00CC47C6" w:rsidRDefault="00CC47C6" w:rsidP="00E64B7B">
      <w:pPr>
        <w:pStyle w:val="ConsPlusDocList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7. </w:t>
      </w:r>
      <w:r w:rsidR="00A07E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рендная плата по </w:t>
      </w:r>
      <w:r w:rsidR="00A07E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действующим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договорам</w:t>
      </w:r>
      <w:r w:rsidR="00A07E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A07E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заключенным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 вступления в силу настоящего решения</w:t>
      </w:r>
      <w:r w:rsidR="00A07E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размер которой определен </w:t>
      </w:r>
      <w:r w:rsidR="00A07E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соответствии с решением Совета Декабристского МО от 10.01.2013 года № 25-40, подлежит перерасчету с 1 января 2017 года в порядке установленным настоящим решением.</w:t>
      </w:r>
    </w:p>
    <w:p w:rsidR="00E64B7B" w:rsidRDefault="00E64B7B" w:rsidP="00E64B7B">
      <w:pPr>
        <w:pStyle w:val="ConsPlusDocList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0D191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администрации Декабристского</w:t>
      </w:r>
      <w:r w:rsidR="000F7D8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87E5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Ершовского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муниципального района.</w:t>
      </w:r>
    </w:p>
    <w:p w:rsidR="00E64B7B" w:rsidRDefault="00E64B7B" w:rsidP="00E64B7B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Настоящее решение вступает в силу с момента его официального опубликования.</w:t>
      </w:r>
    </w:p>
    <w:p w:rsidR="00CC47C6" w:rsidRDefault="00CC47C6" w:rsidP="000D1913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CC47C6" w:rsidRDefault="00CC47C6" w:rsidP="000D1913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0A7A2B" w:rsidRDefault="000A7A2B" w:rsidP="000D1913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6D5B0F" w:rsidRDefault="000D148A" w:rsidP="000D1913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="00787E52" w:rsidRPr="00787E5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D1913">
        <w:rPr>
          <w:rFonts w:ascii="Times New Roman" w:hAnsi="Times New Roman"/>
          <w:bCs/>
          <w:sz w:val="28"/>
          <w:szCs w:val="28"/>
          <w:lang w:eastAsia="ru-RU"/>
        </w:rPr>
        <w:t>Декабристского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2DEF" w:rsidRDefault="00E64B7B" w:rsidP="00CC47C6">
      <w:pPr>
        <w:rPr>
          <w:rFonts w:ascii="Times New Roman" w:eastAsia="Times New Roman" w:hAnsi="Times New Roman"/>
        </w:rPr>
      </w:pPr>
      <w:r w:rsidRPr="00787E52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0D14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1FF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31FF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31FF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31FF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31FF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31FFB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D1913">
        <w:rPr>
          <w:rFonts w:ascii="Times New Roman" w:hAnsi="Times New Roman"/>
          <w:bCs/>
          <w:sz w:val="28"/>
          <w:szCs w:val="28"/>
          <w:lang w:eastAsia="ru-RU"/>
        </w:rPr>
        <w:t>В.</w:t>
      </w:r>
      <w:r w:rsidR="006D5B0F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D191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6D5B0F">
        <w:rPr>
          <w:rFonts w:ascii="Times New Roman" w:hAnsi="Times New Roman"/>
          <w:bCs/>
          <w:sz w:val="28"/>
          <w:szCs w:val="28"/>
          <w:lang w:eastAsia="ru-RU"/>
        </w:rPr>
        <w:t xml:space="preserve">Гришанов </w:t>
      </w:r>
    </w:p>
    <w:sectPr w:rsidR="00092DEF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13B67"/>
    <w:multiLevelType w:val="hybridMultilevel"/>
    <w:tmpl w:val="7D583D9C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3169"/>
    <w:rsid w:val="00042F45"/>
    <w:rsid w:val="00086AE7"/>
    <w:rsid w:val="00092DEF"/>
    <w:rsid w:val="000A7A2B"/>
    <w:rsid w:val="000D148A"/>
    <w:rsid w:val="000D1913"/>
    <w:rsid w:val="000F7D8D"/>
    <w:rsid w:val="00106CD6"/>
    <w:rsid w:val="001B29BF"/>
    <w:rsid w:val="001B6E7B"/>
    <w:rsid w:val="0025786C"/>
    <w:rsid w:val="002C0670"/>
    <w:rsid w:val="00321508"/>
    <w:rsid w:val="003406BD"/>
    <w:rsid w:val="003E1142"/>
    <w:rsid w:val="003F2E48"/>
    <w:rsid w:val="00431FFB"/>
    <w:rsid w:val="004504C0"/>
    <w:rsid w:val="0048319D"/>
    <w:rsid w:val="004C6F1C"/>
    <w:rsid w:val="005005EF"/>
    <w:rsid w:val="005372BD"/>
    <w:rsid w:val="005F460A"/>
    <w:rsid w:val="006640EC"/>
    <w:rsid w:val="006D5B0F"/>
    <w:rsid w:val="00787E52"/>
    <w:rsid w:val="0080455B"/>
    <w:rsid w:val="00860AE7"/>
    <w:rsid w:val="00880458"/>
    <w:rsid w:val="00894215"/>
    <w:rsid w:val="008A1855"/>
    <w:rsid w:val="008B6FAB"/>
    <w:rsid w:val="00A07E0F"/>
    <w:rsid w:val="00A832A6"/>
    <w:rsid w:val="00A90A89"/>
    <w:rsid w:val="00AF2FF5"/>
    <w:rsid w:val="00B720DD"/>
    <w:rsid w:val="00C22D4A"/>
    <w:rsid w:val="00C358F8"/>
    <w:rsid w:val="00C46C69"/>
    <w:rsid w:val="00C62F96"/>
    <w:rsid w:val="00C8420D"/>
    <w:rsid w:val="00CC2C88"/>
    <w:rsid w:val="00CC47C6"/>
    <w:rsid w:val="00D11409"/>
    <w:rsid w:val="00D522F8"/>
    <w:rsid w:val="00E1626B"/>
    <w:rsid w:val="00E33062"/>
    <w:rsid w:val="00E476D1"/>
    <w:rsid w:val="00E64B7B"/>
    <w:rsid w:val="00F9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  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  <w:lang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  <w:lang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BC73-C6AE-4BDD-BA61-471A8FB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</cp:revision>
  <cp:lastPrinted>2015-11-11T06:12:00Z</cp:lastPrinted>
  <dcterms:created xsi:type="dcterms:W3CDTF">2016-02-19T13:14:00Z</dcterms:created>
  <dcterms:modified xsi:type="dcterms:W3CDTF">2016-02-19T13:14:00Z</dcterms:modified>
</cp:coreProperties>
</file>